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22:37:44 -0000 vti_filesize:IR|855 vti_cachedtitle:SR| vti_cachedbodystyle:SR| vti_cachedlinkinfo:VX|Q|stylesheet.css H|package-summary.html H|MyDouble.html vti_cachedsvcrellinks:VX|FQUS|Fall\\ 2007/P4/doc/stylesheet.css FHUS|Fall\\ 2007/P4/doc/package-summary.html FHUS|Fall\\ 2007/P4/doc/MyDouble.html vti_cachedneedsrewrite:BR|false vti_cachedhasbots:BR|false vti_cachedhastheme:BR|false vti_cachedhasborder:BR|false vti_metatags:VR|keywords \\ package vti_charset:SR|windows-1252 vti_title:SR| vti_extenderversion:SR|6.0.2.5516 vti_backlinkinfo:VX|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